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06" w:rsidRDefault="007C5D06" w:rsidP="007C5D06">
      <w:pPr>
        <w:rPr>
          <w:rFonts w:ascii="標楷體" w:eastAsia="標楷體" w:hint="eastAsia"/>
          <w:sz w:val="32"/>
          <w:szCs w:val="32"/>
        </w:rPr>
      </w:pPr>
      <w:bookmarkStart w:id="0" w:name="_GoBack"/>
      <w:r>
        <w:rPr>
          <w:vanish/>
        </w:rPr>
        <w:br w:type="page"/>
      </w:r>
      <w:r>
        <w:rPr>
          <w:rFonts w:eastAsia="標楷體" w:hint="eastAsia"/>
          <w:sz w:val="32"/>
          <w:szCs w:val="32"/>
        </w:rPr>
        <w:t>教育部</w:t>
      </w:r>
      <w:r w:rsidRPr="00A94DC2">
        <w:rPr>
          <w:rFonts w:eastAsia="標楷體" w:hint="eastAsia"/>
          <w:sz w:val="32"/>
          <w:szCs w:val="32"/>
        </w:rPr>
        <w:t>學產基金</w:t>
      </w:r>
      <w:r w:rsidRPr="00A94DC2">
        <w:rPr>
          <w:rFonts w:ascii="標楷體" w:eastAsia="標楷體" w:hint="eastAsia"/>
          <w:sz w:val="32"/>
          <w:szCs w:val="32"/>
        </w:rPr>
        <w:t>設置低收入戶學生助學金實施要點</w:t>
      </w:r>
    </w:p>
    <w:bookmarkEnd w:id="0"/>
    <w:p w:rsidR="007C5D06" w:rsidRPr="005A28D1" w:rsidRDefault="007C5D06" w:rsidP="007C5D06">
      <w:pPr>
        <w:jc w:val="center"/>
        <w:rPr>
          <w:rFonts w:ascii="新細明體" w:hAnsi="新細明體" w:hint="eastAsia"/>
          <w:b/>
          <w:sz w:val="22"/>
          <w:szCs w:val="22"/>
        </w:rPr>
      </w:pPr>
      <w:r>
        <w:rPr>
          <w:rFonts w:hAnsi="標楷體" w:hint="eastAsia"/>
          <w:snapToGrid w:val="0"/>
          <w:sz w:val="22"/>
          <w:szCs w:val="22"/>
        </w:rPr>
        <w:t xml:space="preserve">                                           </w:t>
      </w:r>
      <w:r w:rsidRPr="005A28D1">
        <w:rPr>
          <w:rFonts w:hAnsi="標楷體" w:hint="eastAsia"/>
          <w:snapToGrid w:val="0"/>
          <w:sz w:val="22"/>
          <w:szCs w:val="22"/>
        </w:rPr>
        <w:t xml:space="preserve">   </w:t>
      </w:r>
      <w:smartTag w:uri="urn:schemas-microsoft-com:office:smarttags" w:element="chsdate">
        <w:smartTagPr>
          <w:attr w:name="IsROCDate" w:val="False"/>
          <w:attr w:name="IsLunarDate" w:val="False"/>
          <w:attr w:name="Day" w:val="24"/>
          <w:attr w:name="Month" w:val="12"/>
          <w:attr w:name="Year" w:val="1997"/>
        </w:smartTagPr>
        <w:r w:rsidRPr="005A28D1">
          <w:rPr>
            <w:rFonts w:ascii="新細明體" w:hAnsi="新細明體" w:hint="eastAsia"/>
            <w:snapToGrid w:val="0"/>
            <w:sz w:val="22"/>
            <w:szCs w:val="22"/>
          </w:rPr>
          <w:t>97年12月24日</w:t>
        </w:r>
      </w:smartTag>
      <w:proofErr w:type="gramStart"/>
      <w:r w:rsidRPr="005A28D1">
        <w:rPr>
          <w:rFonts w:ascii="新細明體" w:hAnsi="新細明體" w:hint="eastAsia"/>
          <w:sz w:val="22"/>
          <w:szCs w:val="22"/>
          <w:lang w:val="zh-TW"/>
        </w:rPr>
        <w:t>部授教</w:t>
      </w:r>
      <w:proofErr w:type="gramEnd"/>
      <w:r w:rsidRPr="005A28D1">
        <w:rPr>
          <w:rFonts w:ascii="新細明體" w:hAnsi="新細明體" w:hint="eastAsia"/>
          <w:sz w:val="22"/>
          <w:szCs w:val="22"/>
          <w:lang w:val="zh-TW"/>
        </w:rPr>
        <w:t>中（學）字第</w:t>
      </w:r>
      <w:smartTag w:uri="urn:schemas-microsoft-com:office:smarttags" w:element="chmetcnv">
        <w:smartTagPr>
          <w:attr w:name="TCSC" w:val="0"/>
          <w:attr w:name="NumberType" w:val="1"/>
          <w:attr w:name="Negative" w:val="False"/>
          <w:attr w:name="HasSpace" w:val="False"/>
          <w:attr w:name="SourceValue" w:val="970518670"/>
          <w:attr w:name="UnitName" w:val="C"/>
        </w:smartTagPr>
        <w:r w:rsidRPr="005A28D1">
          <w:rPr>
            <w:rFonts w:ascii="新細明體" w:hAnsi="新細明體" w:hint="eastAsia"/>
            <w:sz w:val="22"/>
            <w:szCs w:val="22"/>
            <w:lang w:val="zh-TW"/>
          </w:rPr>
          <w:t>0970518670C</w:t>
        </w:r>
      </w:smartTag>
      <w:r w:rsidRPr="005A28D1">
        <w:rPr>
          <w:rFonts w:ascii="新細明體" w:hAnsi="新細明體" w:hint="eastAsia"/>
          <w:sz w:val="22"/>
          <w:szCs w:val="22"/>
          <w:lang w:val="zh-TW"/>
        </w:rPr>
        <w:t>號令訂定</w:t>
      </w:r>
    </w:p>
    <w:p w:rsidR="007C5D06" w:rsidRPr="005A28D1" w:rsidRDefault="007C5D06" w:rsidP="007C5D06">
      <w:pPr>
        <w:spacing w:line="460" w:lineRule="exact"/>
        <w:ind w:left="560" w:hangingChars="175" w:hanging="560"/>
        <w:rPr>
          <w:rFonts w:ascii="標楷體" w:eastAsia="標楷體" w:hAnsi="標楷體" w:hint="eastAsia"/>
          <w:sz w:val="28"/>
          <w:szCs w:val="28"/>
        </w:rPr>
      </w:pPr>
      <w:r w:rsidRPr="005A28D1">
        <w:rPr>
          <w:rFonts w:ascii="標楷體" w:eastAsia="標楷體" w:hAnsi="標楷體" w:hint="eastAsia"/>
          <w:snapToGrid w:val="0"/>
          <w:spacing w:val="20"/>
          <w:kern w:val="0"/>
          <w:sz w:val="28"/>
          <w:szCs w:val="28"/>
        </w:rPr>
        <w:t>一、教育部（以下簡稱本部）</w:t>
      </w:r>
      <w:r w:rsidRPr="005A28D1">
        <w:rPr>
          <w:rFonts w:ascii="標楷體" w:eastAsia="標楷體" w:hAnsi="標楷體" w:hint="eastAsia"/>
          <w:sz w:val="28"/>
          <w:szCs w:val="28"/>
        </w:rPr>
        <w:t>為運用學產基金協助低收入戶學生順利完成學業，激發向上精神，特訂定本要點。</w:t>
      </w:r>
    </w:p>
    <w:p w:rsidR="007C5D06" w:rsidRPr="005A28D1" w:rsidRDefault="007C5D06" w:rsidP="007C5D06">
      <w:pPr>
        <w:spacing w:line="460" w:lineRule="exact"/>
        <w:rPr>
          <w:rFonts w:ascii="標楷體" w:eastAsia="標楷體" w:hAnsi="標楷體" w:hint="eastAsia"/>
          <w:sz w:val="28"/>
          <w:szCs w:val="28"/>
        </w:rPr>
      </w:pPr>
      <w:r w:rsidRPr="005A28D1">
        <w:rPr>
          <w:rFonts w:ascii="標楷體" w:eastAsia="標楷體" w:hAnsi="標楷體" w:hint="eastAsia"/>
          <w:sz w:val="28"/>
          <w:szCs w:val="28"/>
        </w:rPr>
        <w:t>二、本要點所稱低收入戶學生，指在學學生持有低收入戶證明者。</w:t>
      </w:r>
    </w:p>
    <w:p w:rsidR="007C5D06" w:rsidRPr="005A28D1" w:rsidRDefault="007C5D06" w:rsidP="007C5D06">
      <w:pPr>
        <w:spacing w:line="460" w:lineRule="exact"/>
        <w:ind w:left="490" w:hangingChars="175" w:hanging="490"/>
        <w:jc w:val="both"/>
        <w:rPr>
          <w:rFonts w:ascii="標楷體" w:eastAsia="標楷體" w:hAnsi="標楷體" w:hint="eastAsia"/>
          <w:sz w:val="28"/>
          <w:szCs w:val="28"/>
        </w:rPr>
      </w:pPr>
      <w:r w:rsidRPr="005A28D1">
        <w:rPr>
          <w:rFonts w:ascii="標楷體" w:eastAsia="標楷體" w:hAnsi="標楷體" w:hint="eastAsia"/>
          <w:sz w:val="28"/>
          <w:szCs w:val="28"/>
        </w:rPr>
        <w:t>三、凡設籍臺灣地區、金門縣及連江縣，現就讀國內公私立國民小學以上學校之低收入戶學生，其前一學期成績符合下列規定者，得自一年級上學期起申請本助學金。但一年級新生免審核其前一學期成績：</w:t>
      </w:r>
    </w:p>
    <w:p w:rsidR="007C5D06" w:rsidRPr="005A28D1" w:rsidRDefault="007C5D06" w:rsidP="007C5D06">
      <w:pPr>
        <w:numPr>
          <w:ilvl w:val="0"/>
          <w:numId w:val="1"/>
        </w:numPr>
        <w:spacing w:line="460" w:lineRule="exact"/>
        <w:ind w:hanging="569"/>
        <w:rPr>
          <w:rFonts w:ascii="標楷體" w:eastAsia="標楷體" w:hAnsi="標楷體" w:hint="eastAsia"/>
          <w:sz w:val="28"/>
          <w:szCs w:val="28"/>
        </w:rPr>
      </w:pPr>
      <w:r w:rsidRPr="005A28D1">
        <w:rPr>
          <w:rFonts w:ascii="標楷體" w:eastAsia="標楷體" w:hAnsi="標楷體" w:hint="eastAsia"/>
          <w:sz w:val="28"/>
          <w:szCs w:val="28"/>
        </w:rPr>
        <w:t>高中（職）以上學校：學業成績總平均六十分以上，且德行評量無小過以上之處分。</w:t>
      </w:r>
    </w:p>
    <w:p w:rsidR="007C5D06" w:rsidRPr="005A28D1" w:rsidRDefault="007C5D06" w:rsidP="007C5D06">
      <w:pPr>
        <w:numPr>
          <w:ilvl w:val="0"/>
          <w:numId w:val="1"/>
        </w:numPr>
        <w:spacing w:line="460" w:lineRule="exact"/>
        <w:ind w:hanging="569"/>
        <w:rPr>
          <w:rFonts w:ascii="標楷體" w:eastAsia="標楷體" w:hAnsi="標楷體" w:hint="eastAsia"/>
          <w:sz w:val="28"/>
          <w:szCs w:val="28"/>
        </w:rPr>
      </w:pPr>
      <w:r w:rsidRPr="005A28D1">
        <w:rPr>
          <w:rFonts w:ascii="標楷體" w:eastAsia="標楷體" w:hAnsi="標楷體" w:hint="eastAsia"/>
          <w:sz w:val="28"/>
          <w:szCs w:val="28"/>
        </w:rPr>
        <w:t>國民中學：學習領域評量成績總計平均六十分以上，且日常生活表現評量無小過以上之處分。</w:t>
      </w:r>
    </w:p>
    <w:p w:rsidR="007C5D06" w:rsidRPr="005A28D1" w:rsidRDefault="007C5D06" w:rsidP="007C5D06">
      <w:pPr>
        <w:numPr>
          <w:ilvl w:val="0"/>
          <w:numId w:val="1"/>
        </w:numPr>
        <w:spacing w:line="460" w:lineRule="exact"/>
        <w:ind w:hanging="569"/>
        <w:rPr>
          <w:rFonts w:ascii="標楷體" w:eastAsia="標楷體" w:hAnsi="標楷體" w:hint="eastAsia"/>
          <w:sz w:val="28"/>
          <w:szCs w:val="28"/>
        </w:rPr>
      </w:pPr>
      <w:r w:rsidRPr="005A28D1">
        <w:rPr>
          <w:rFonts w:ascii="標楷體" w:eastAsia="標楷體" w:hAnsi="標楷體" w:hint="eastAsia"/>
          <w:sz w:val="28"/>
          <w:szCs w:val="28"/>
        </w:rPr>
        <w:t>國民小學：學習領域評量成績總計平均六十分以上，且日常生活表現評量無小過以上之處分。</w:t>
      </w:r>
    </w:p>
    <w:p w:rsidR="007C5D06" w:rsidRPr="005A28D1" w:rsidRDefault="007C5D06" w:rsidP="007C5D06">
      <w:pPr>
        <w:spacing w:line="460" w:lineRule="exact"/>
        <w:ind w:leftChars="200" w:left="480"/>
        <w:rPr>
          <w:rFonts w:ascii="標楷體" w:eastAsia="標楷體" w:hAnsi="標楷體" w:hint="eastAsia"/>
          <w:sz w:val="28"/>
          <w:szCs w:val="28"/>
        </w:rPr>
      </w:pPr>
      <w:r w:rsidRPr="005A28D1">
        <w:rPr>
          <w:rFonts w:ascii="標楷體" w:eastAsia="標楷體" w:hAnsi="標楷體" w:hint="eastAsia"/>
          <w:sz w:val="28"/>
          <w:szCs w:val="28"/>
        </w:rPr>
        <w:t>前項學校包括補校及夜間部。但不包括研究所、空中大學、空中大學附設行政專校、空中商專及進修專科學校。</w:t>
      </w:r>
    </w:p>
    <w:p w:rsidR="007C5D06" w:rsidRPr="005A28D1" w:rsidRDefault="007C5D06" w:rsidP="007C5D06">
      <w:pPr>
        <w:pStyle w:val="a3"/>
        <w:spacing w:line="460" w:lineRule="exact"/>
        <w:ind w:left="358" w:hangingChars="128" w:hanging="358"/>
        <w:jc w:val="both"/>
        <w:rPr>
          <w:rFonts w:ascii="標楷體" w:eastAsia="標楷體" w:hAnsi="標楷體" w:hint="eastAsia"/>
          <w:sz w:val="28"/>
          <w:szCs w:val="28"/>
        </w:rPr>
      </w:pPr>
      <w:r w:rsidRPr="005A28D1">
        <w:rPr>
          <w:rFonts w:ascii="標楷體" w:eastAsia="標楷體" w:hAnsi="標楷體" w:hint="eastAsia"/>
          <w:sz w:val="28"/>
          <w:szCs w:val="28"/>
        </w:rPr>
        <w:t>四、低收入戶學生每學期得領受之助學金金額如下：</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國民小學：每人新臺幣一千元。</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國民中學：每人新臺幣二千元。</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公立高級中學、職業學校及五專前三年：每人新臺幣三千元。</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私立高級中學、職業學校及五專前三年：每人新臺幣五千元。</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公立大學、專科學校及五專後二年：每人新臺幣五千元。</w:t>
      </w:r>
    </w:p>
    <w:p w:rsidR="007C5D06" w:rsidRPr="005A28D1" w:rsidRDefault="007C5D06" w:rsidP="007C5D06">
      <w:pPr>
        <w:numPr>
          <w:ilvl w:val="0"/>
          <w:numId w:val="3"/>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私立大學、專科學校及五專後二年：每人新臺幣一萬元。</w:t>
      </w:r>
    </w:p>
    <w:p w:rsidR="007C5D06" w:rsidRPr="005A28D1" w:rsidRDefault="007C5D06" w:rsidP="007C5D06">
      <w:pPr>
        <w:spacing w:line="460" w:lineRule="exact"/>
        <w:ind w:firstLineChars="180" w:firstLine="504"/>
        <w:rPr>
          <w:rFonts w:ascii="標楷體" w:eastAsia="標楷體" w:hAnsi="標楷體" w:hint="eastAsia"/>
          <w:sz w:val="28"/>
          <w:szCs w:val="28"/>
        </w:rPr>
      </w:pPr>
      <w:r w:rsidRPr="005A28D1">
        <w:rPr>
          <w:rFonts w:ascii="標楷體" w:eastAsia="標楷體" w:hAnsi="標楷體" w:hint="eastAsia"/>
          <w:sz w:val="28"/>
          <w:szCs w:val="28"/>
        </w:rPr>
        <w:t>前項學生每學期得領受助學金之名額，由本部組成之</w:t>
      </w:r>
      <w:proofErr w:type="gramStart"/>
      <w:r w:rsidRPr="005A28D1">
        <w:rPr>
          <w:rFonts w:ascii="標楷體" w:eastAsia="標楷體" w:hAnsi="標楷體" w:hint="eastAsia"/>
          <w:sz w:val="28"/>
          <w:szCs w:val="28"/>
        </w:rPr>
        <w:t>複</w:t>
      </w:r>
      <w:proofErr w:type="gramEnd"/>
      <w:r w:rsidRPr="005A28D1">
        <w:rPr>
          <w:rFonts w:ascii="標楷體" w:eastAsia="標楷體" w:hAnsi="標楷體" w:hint="eastAsia"/>
          <w:sz w:val="28"/>
          <w:szCs w:val="28"/>
        </w:rPr>
        <w:t>審小組定之。</w:t>
      </w:r>
    </w:p>
    <w:p w:rsidR="007C5D06" w:rsidRPr="005A28D1" w:rsidRDefault="007C5D06" w:rsidP="007C5D06">
      <w:pPr>
        <w:spacing w:line="460" w:lineRule="exact"/>
        <w:ind w:left="521" w:hangingChars="186" w:hanging="521"/>
        <w:jc w:val="both"/>
        <w:rPr>
          <w:rFonts w:ascii="標楷體" w:eastAsia="標楷體" w:hAnsi="標楷體" w:hint="eastAsia"/>
          <w:sz w:val="28"/>
          <w:szCs w:val="28"/>
        </w:rPr>
      </w:pPr>
      <w:r w:rsidRPr="005A28D1">
        <w:rPr>
          <w:rFonts w:ascii="標楷體" w:eastAsia="標楷體" w:hAnsi="標楷體" w:hint="eastAsia"/>
          <w:sz w:val="28"/>
          <w:szCs w:val="28"/>
        </w:rPr>
        <w:t>五、學生申請本助學金，應於申請期間內填具申請書及檢具證明文件，向就讀學校申請，並經學校組成之初審小組審查通過後，依規定名額造具名冊並記載優先順序，連同申請表件，送請縣（市）政府教育局或本部委託之承辦學校彙整後，函送本部</w:t>
      </w:r>
      <w:proofErr w:type="gramStart"/>
      <w:r w:rsidRPr="005A28D1">
        <w:rPr>
          <w:rFonts w:ascii="標楷體" w:eastAsia="標楷體" w:hAnsi="標楷體" w:hint="eastAsia"/>
          <w:sz w:val="28"/>
          <w:szCs w:val="28"/>
        </w:rPr>
        <w:t>複</w:t>
      </w:r>
      <w:proofErr w:type="gramEnd"/>
      <w:r w:rsidRPr="005A28D1">
        <w:rPr>
          <w:rFonts w:ascii="標楷體" w:eastAsia="標楷體" w:hAnsi="標楷體" w:hint="eastAsia"/>
          <w:sz w:val="28"/>
          <w:szCs w:val="28"/>
        </w:rPr>
        <w:t>審小組</w:t>
      </w:r>
      <w:proofErr w:type="gramStart"/>
      <w:r w:rsidRPr="005A28D1">
        <w:rPr>
          <w:rFonts w:ascii="標楷體" w:eastAsia="標楷體" w:hAnsi="標楷體" w:hint="eastAsia"/>
          <w:sz w:val="28"/>
          <w:szCs w:val="28"/>
        </w:rPr>
        <w:t>複</w:t>
      </w:r>
      <w:proofErr w:type="gramEnd"/>
      <w:r w:rsidRPr="005A28D1">
        <w:rPr>
          <w:rFonts w:ascii="標楷體" w:eastAsia="標楷體" w:hAnsi="標楷體" w:hint="eastAsia"/>
          <w:sz w:val="28"/>
          <w:szCs w:val="28"/>
        </w:rPr>
        <w:t>審。</w:t>
      </w:r>
    </w:p>
    <w:p w:rsidR="007C5D06" w:rsidRPr="005A28D1" w:rsidRDefault="007C5D06" w:rsidP="007C5D06">
      <w:pPr>
        <w:spacing w:line="460" w:lineRule="exact"/>
        <w:ind w:leftChars="200" w:left="480"/>
        <w:rPr>
          <w:rFonts w:ascii="標楷體" w:eastAsia="標楷體" w:hAnsi="標楷體" w:hint="eastAsia"/>
          <w:sz w:val="28"/>
          <w:szCs w:val="28"/>
        </w:rPr>
      </w:pPr>
      <w:r w:rsidRPr="005A28D1">
        <w:rPr>
          <w:rFonts w:ascii="標楷體" w:eastAsia="標楷體" w:hAnsi="標楷體" w:hint="eastAsia"/>
          <w:sz w:val="28"/>
          <w:szCs w:val="28"/>
        </w:rPr>
        <w:t>前項證明文件，</w:t>
      </w:r>
      <w:proofErr w:type="gramStart"/>
      <w:r w:rsidRPr="005A28D1">
        <w:rPr>
          <w:rFonts w:ascii="標楷體" w:eastAsia="標楷體" w:hAnsi="標楷體" w:hint="eastAsia"/>
          <w:sz w:val="28"/>
          <w:szCs w:val="28"/>
        </w:rPr>
        <w:t>指低收入</w:t>
      </w:r>
      <w:proofErr w:type="gramEnd"/>
      <w:r w:rsidRPr="005A28D1">
        <w:rPr>
          <w:rFonts w:ascii="標楷體" w:eastAsia="標楷體" w:hAnsi="標楷體" w:hint="eastAsia"/>
          <w:sz w:val="28"/>
          <w:szCs w:val="28"/>
        </w:rPr>
        <w:t>戶證明、未領取除低收入戶學雜費減免以外之政府其他各類學雜費減免及優待補助切結書。</w:t>
      </w:r>
    </w:p>
    <w:p w:rsidR="007C5D06" w:rsidRPr="005A28D1" w:rsidRDefault="007C5D06" w:rsidP="007C5D06">
      <w:pPr>
        <w:tabs>
          <w:tab w:val="num" w:pos="360"/>
          <w:tab w:val="num" w:pos="480"/>
        </w:tabs>
        <w:snapToGrid w:val="0"/>
        <w:spacing w:line="460" w:lineRule="exact"/>
        <w:ind w:left="360" w:hanging="360"/>
        <w:rPr>
          <w:rFonts w:ascii="標楷體" w:eastAsia="標楷體" w:hAnsi="標楷體" w:hint="eastAsia"/>
          <w:b/>
          <w:sz w:val="28"/>
          <w:szCs w:val="28"/>
          <w:u w:val="single"/>
        </w:rPr>
      </w:pPr>
      <w:r w:rsidRPr="005A28D1">
        <w:rPr>
          <w:rFonts w:ascii="標楷體" w:eastAsia="標楷體" w:hAnsi="標楷體" w:hint="eastAsia"/>
          <w:sz w:val="28"/>
          <w:szCs w:val="28"/>
        </w:rPr>
        <w:t>六、已領有下列補助之</w:t>
      </w:r>
      <w:proofErr w:type="gramStart"/>
      <w:r w:rsidRPr="005A28D1">
        <w:rPr>
          <w:rFonts w:ascii="標楷體" w:eastAsia="標楷體" w:hAnsi="標楷體" w:hint="eastAsia"/>
          <w:sz w:val="28"/>
          <w:szCs w:val="28"/>
        </w:rPr>
        <w:t>一</w:t>
      </w:r>
      <w:proofErr w:type="gramEnd"/>
      <w:r w:rsidRPr="005A28D1">
        <w:rPr>
          <w:rFonts w:ascii="標楷體" w:eastAsia="標楷體" w:hAnsi="標楷體" w:hint="eastAsia"/>
          <w:sz w:val="28"/>
          <w:szCs w:val="28"/>
        </w:rPr>
        <w:t>者，不得申請本補助；已領取者，應繳回：</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公教人員子女教育補助。</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身心殘障學生</w:t>
      </w:r>
      <w:r w:rsidRPr="005A28D1">
        <w:rPr>
          <w:rFonts w:ascii="標楷體" w:eastAsia="標楷體" w:hAnsi="標楷體"/>
          <w:sz w:val="28"/>
          <w:szCs w:val="28"/>
        </w:rPr>
        <w:t>、</w:t>
      </w:r>
      <w:r w:rsidRPr="005A28D1">
        <w:rPr>
          <w:rFonts w:ascii="標楷體" w:eastAsia="標楷體" w:hAnsi="標楷體" w:hint="eastAsia"/>
          <w:sz w:val="28"/>
          <w:szCs w:val="28"/>
        </w:rPr>
        <w:t>子女減免學雜費。</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lastRenderedPageBreak/>
        <w:t>身心殘障學生獎助學金。</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軍公教遺族減免學雜費。</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現役軍人子女減免學雜費。</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原住民學生獎助學金及住宿</w:t>
      </w:r>
      <w:r w:rsidRPr="005A28D1">
        <w:rPr>
          <w:rFonts w:ascii="標楷體" w:eastAsia="標楷體" w:hAnsi="標楷體"/>
          <w:sz w:val="28"/>
          <w:szCs w:val="28"/>
        </w:rPr>
        <w:t>、</w:t>
      </w:r>
      <w:r w:rsidRPr="005A28D1">
        <w:rPr>
          <w:rFonts w:ascii="標楷體" w:eastAsia="標楷體" w:hAnsi="標楷體" w:hint="eastAsia"/>
          <w:sz w:val="28"/>
          <w:szCs w:val="28"/>
        </w:rPr>
        <w:t>伙食費補助。</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特殊境遇婦女之子女學雜費補助。</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私立高級中等學校學生學雜費補助(教育代金) 。</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師資培育學生公費及助學金。</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行政院國軍退除役官兵輔導委員會之清寒榮民及清寒遺</w:t>
      </w:r>
      <w:proofErr w:type="gramStart"/>
      <w:r w:rsidRPr="005A28D1">
        <w:rPr>
          <w:rFonts w:ascii="標楷體" w:eastAsia="標楷體" w:hAnsi="標楷體" w:hint="eastAsia"/>
          <w:sz w:val="28"/>
          <w:szCs w:val="28"/>
        </w:rPr>
        <w:t>眷</w:t>
      </w:r>
      <w:proofErr w:type="gramEnd"/>
      <w:r w:rsidRPr="005A28D1">
        <w:rPr>
          <w:rFonts w:ascii="標楷體" w:eastAsia="標楷體" w:hAnsi="標楷體" w:hint="eastAsia"/>
          <w:sz w:val="28"/>
          <w:szCs w:val="28"/>
        </w:rPr>
        <w:t>子女獎助學金。</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行政院勞工委員會之失業勞工子女助學金。</w:t>
      </w:r>
    </w:p>
    <w:p w:rsidR="007C5D06" w:rsidRPr="005A28D1" w:rsidRDefault="007C5D06" w:rsidP="007C5D06">
      <w:pPr>
        <w:numPr>
          <w:ilvl w:val="0"/>
          <w:numId w:val="4"/>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行政院農業委員會之農漁民子女助學金。</w:t>
      </w:r>
    </w:p>
    <w:p w:rsidR="007C5D06" w:rsidRPr="005A28D1" w:rsidRDefault="007C5D06" w:rsidP="007C5D06">
      <w:pPr>
        <w:spacing w:line="460" w:lineRule="exact"/>
        <w:rPr>
          <w:rFonts w:ascii="標楷體" w:eastAsia="標楷體" w:hAnsi="標楷體" w:hint="eastAsia"/>
          <w:sz w:val="28"/>
          <w:szCs w:val="28"/>
        </w:rPr>
      </w:pPr>
      <w:r w:rsidRPr="005A28D1">
        <w:rPr>
          <w:rFonts w:ascii="標楷體" w:eastAsia="標楷體" w:hAnsi="標楷體" w:hint="eastAsia"/>
          <w:sz w:val="28"/>
          <w:szCs w:val="28"/>
        </w:rPr>
        <w:t>七、本要點所規定之書表格式，由本部定之，並於網站公告。</w:t>
      </w:r>
    </w:p>
    <w:p w:rsidR="007C5D06" w:rsidRPr="005A28D1" w:rsidRDefault="007C5D06" w:rsidP="007C5D06">
      <w:pPr>
        <w:tabs>
          <w:tab w:val="num" w:pos="360"/>
          <w:tab w:val="num" w:pos="480"/>
        </w:tabs>
        <w:snapToGrid w:val="0"/>
        <w:spacing w:line="460" w:lineRule="exact"/>
        <w:ind w:left="360" w:hanging="360"/>
        <w:rPr>
          <w:rFonts w:ascii="標楷體" w:eastAsia="標楷體" w:hAnsi="標楷體" w:hint="eastAsia"/>
          <w:b/>
          <w:sz w:val="28"/>
          <w:szCs w:val="28"/>
          <w:u w:val="single"/>
        </w:rPr>
      </w:pPr>
      <w:r w:rsidRPr="005A28D1">
        <w:rPr>
          <w:rFonts w:ascii="標楷體" w:eastAsia="標楷體" w:hAnsi="標楷體" w:hint="eastAsia"/>
          <w:sz w:val="28"/>
          <w:szCs w:val="28"/>
        </w:rPr>
        <w:t>八、</w:t>
      </w:r>
      <w:r w:rsidRPr="005A28D1">
        <w:rPr>
          <w:rFonts w:ascii="標楷體" w:eastAsia="標楷體" w:hAnsi="標楷體"/>
          <w:sz w:val="28"/>
          <w:szCs w:val="28"/>
        </w:rPr>
        <w:t>成效評估及考核：</w:t>
      </w:r>
    </w:p>
    <w:p w:rsidR="007C5D06" w:rsidRPr="005A28D1" w:rsidRDefault="007C5D06" w:rsidP="007C5D06">
      <w:pPr>
        <w:numPr>
          <w:ilvl w:val="0"/>
          <w:numId w:val="2"/>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受各縣（市）政府委託之</w:t>
      </w:r>
      <w:r w:rsidRPr="005A28D1">
        <w:rPr>
          <w:rFonts w:ascii="標楷體" w:eastAsia="標楷體" w:hAnsi="標楷體"/>
          <w:sz w:val="28"/>
          <w:szCs w:val="28"/>
        </w:rPr>
        <w:t>學校應</w:t>
      </w:r>
      <w:r w:rsidRPr="005A28D1">
        <w:rPr>
          <w:rFonts w:ascii="標楷體" w:eastAsia="標楷體" w:hAnsi="標楷體" w:hint="eastAsia"/>
          <w:sz w:val="28"/>
          <w:szCs w:val="28"/>
        </w:rPr>
        <w:t>於每學期結束前，將補助經費撥付於該縣（市）申請之國中小學(臺北市</w:t>
      </w:r>
      <w:r>
        <w:rPr>
          <w:rFonts w:ascii="標楷體" w:eastAsia="標楷體" w:hAnsi="標楷體" w:hint="eastAsia"/>
          <w:sz w:val="28"/>
          <w:szCs w:val="28"/>
        </w:rPr>
        <w:t>、</w:t>
      </w:r>
      <w:r w:rsidRPr="005A28D1">
        <w:rPr>
          <w:rFonts w:ascii="標楷體" w:eastAsia="標楷體" w:hAnsi="標楷體" w:hint="eastAsia"/>
          <w:sz w:val="28"/>
          <w:szCs w:val="28"/>
        </w:rPr>
        <w:t>及高雄市包含高級中學及職業學校)後，</w:t>
      </w:r>
      <w:proofErr w:type="gramStart"/>
      <w:r w:rsidRPr="005A28D1">
        <w:rPr>
          <w:rFonts w:ascii="標楷體" w:eastAsia="標楷體" w:hAnsi="標楷體" w:hint="eastAsia"/>
          <w:sz w:val="28"/>
          <w:szCs w:val="28"/>
        </w:rPr>
        <w:t>逕</w:t>
      </w:r>
      <w:proofErr w:type="gramEnd"/>
      <w:r w:rsidRPr="005A28D1">
        <w:rPr>
          <w:rFonts w:ascii="標楷體" w:eastAsia="標楷體" w:hAnsi="標楷體" w:hint="eastAsia"/>
          <w:sz w:val="28"/>
          <w:szCs w:val="28"/>
        </w:rPr>
        <w:t>向本部委請之承辦學校辦理核銷。</w:t>
      </w:r>
    </w:p>
    <w:p w:rsidR="007C5D06" w:rsidRPr="005A28D1" w:rsidRDefault="007C5D06" w:rsidP="007C5D06">
      <w:pPr>
        <w:numPr>
          <w:ilvl w:val="0"/>
          <w:numId w:val="2"/>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受本部委請之承辦學校應於當年度會計年度結束前，彙整本學期全國各申請學校核銷資料，依</w:t>
      </w:r>
      <w:r w:rsidRPr="005A28D1">
        <w:rPr>
          <w:rFonts w:ascii="標楷體" w:eastAsia="標楷體" w:hAnsi="標楷體"/>
          <w:sz w:val="28"/>
          <w:szCs w:val="28"/>
        </w:rPr>
        <w:t>本部補助及委辦經費</w:t>
      </w:r>
      <w:proofErr w:type="gramStart"/>
      <w:r w:rsidRPr="005A28D1">
        <w:rPr>
          <w:rFonts w:ascii="標楷體" w:eastAsia="標楷體" w:hAnsi="標楷體"/>
          <w:sz w:val="28"/>
          <w:szCs w:val="28"/>
        </w:rPr>
        <w:t>核撥結報</w:t>
      </w:r>
      <w:proofErr w:type="gramEnd"/>
      <w:r w:rsidRPr="005A28D1">
        <w:rPr>
          <w:rFonts w:ascii="標楷體" w:eastAsia="標楷體" w:hAnsi="標楷體"/>
          <w:sz w:val="28"/>
          <w:szCs w:val="28"/>
        </w:rPr>
        <w:t>作業要點規定，辦理結案事宜。</w:t>
      </w:r>
    </w:p>
    <w:p w:rsidR="007C5D06" w:rsidRPr="005A28D1" w:rsidRDefault="007C5D06" w:rsidP="007C5D06">
      <w:pPr>
        <w:numPr>
          <w:ilvl w:val="0"/>
          <w:numId w:val="2"/>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本部得派員不定期抽查各校助學金核撥辦理情形。</w:t>
      </w:r>
    </w:p>
    <w:p w:rsidR="007C5D06" w:rsidRPr="005A28D1" w:rsidRDefault="007C5D06" w:rsidP="007C5D06">
      <w:pPr>
        <w:numPr>
          <w:ilvl w:val="0"/>
          <w:numId w:val="2"/>
        </w:numPr>
        <w:spacing w:line="460" w:lineRule="exact"/>
        <w:rPr>
          <w:rFonts w:ascii="標楷體" w:eastAsia="標楷體" w:hAnsi="標楷體" w:hint="eastAsia"/>
          <w:sz w:val="28"/>
          <w:szCs w:val="28"/>
        </w:rPr>
      </w:pPr>
      <w:r w:rsidRPr="005A28D1">
        <w:rPr>
          <w:rFonts w:ascii="標楷體" w:eastAsia="標楷體" w:hAnsi="標楷體" w:hint="eastAsia"/>
          <w:sz w:val="28"/>
          <w:szCs w:val="28"/>
        </w:rPr>
        <w:t>辦理本案有功人員，得依相關規定敘獎。</w:t>
      </w:r>
    </w:p>
    <w:p w:rsidR="007C5D06" w:rsidRDefault="007C5D06" w:rsidP="007C5D06">
      <w:pPr>
        <w:numPr>
          <w:ilvl w:val="0"/>
          <w:numId w:val="2"/>
        </w:numPr>
        <w:spacing w:line="460" w:lineRule="exact"/>
        <w:rPr>
          <w:rFonts w:ascii="標楷體" w:eastAsia="標楷體" w:hAnsi="標楷體"/>
          <w:sz w:val="28"/>
          <w:szCs w:val="28"/>
        </w:rPr>
      </w:pPr>
      <w:r w:rsidRPr="005A28D1">
        <w:rPr>
          <w:rFonts w:ascii="標楷體" w:eastAsia="標楷體" w:hAnsi="標楷體" w:hint="eastAsia"/>
          <w:sz w:val="28"/>
          <w:szCs w:val="28"/>
        </w:rPr>
        <w:t>各承辦學校如有不法，涉及刑事責任者，應即移送偵辦。</w:t>
      </w:r>
    </w:p>
    <w:p w:rsidR="007C5D06" w:rsidRDefault="007C5D06" w:rsidP="007C5D06">
      <w:pPr>
        <w:spacing w:line="400" w:lineRule="exact"/>
        <w:rPr>
          <w:rFonts w:ascii="標楷體" w:eastAsia="標楷體" w:hAnsi="標楷體"/>
          <w:sz w:val="28"/>
          <w:szCs w:val="28"/>
        </w:rPr>
        <w:sectPr w:rsidR="007C5D06" w:rsidSect="004830E8">
          <w:footerReference w:type="even" r:id="rId6"/>
          <w:footerReference w:type="default" r:id="rId7"/>
          <w:pgSz w:w="11907" w:h="16840" w:code="9"/>
          <w:pgMar w:top="567" w:right="567" w:bottom="567" w:left="567" w:header="851" w:footer="567" w:gutter="0"/>
          <w:cols w:space="425"/>
          <w:docGrid w:type="lines" w:linePitch="360"/>
        </w:sectPr>
      </w:pPr>
    </w:p>
    <w:p w:rsidR="007C5D06" w:rsidRDefault="007C5D06" w:rsidP="007C5D06">
      <w:pPr>
        <w:spacing w:line="400" w:lineRule="exact"/>
        <w:rPr>
          <w:rFonts w:ascii="標楷體" w:eastAsia="標楷體" w:hAnsi="標楷體"/>
          <w:sz w:val="28"/>
          <w:szCs w:val="28"/>
        </w:rPr>
        <w:sectPr w:rsidR="007C5D06" w:rsidSect="00FA0E50">
          <w:type w:val="continuous"/>
          <w:pgSz w:w="11907" w:h="16840" w:code="9"/>
          <w:pgMar w:top="567" w:right="567" w:bottom="567" w:left="567" w:header="851" w:footer="992" w:gutter="0"/>
          <w:cols w:space="425"/>
          <w:docGrid w:type="lines" w:linePitch="360"/>
        </w:sectPr>
      </w:pPr>
    </w:p>
    <w:p w:rsidR="00F358CC" w:rsidRPr="007C5D06" w:rsidRDefault="00F358CC"/>
    <w:sectPr w:rsidR="00F358CC" w:rsidRPr="007C5D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C1" w:rsidRDefault="007C5D06" w:rsidP="004D2F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6C1" w:rsidRDefault="007C5D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C1" w:rsidRDefault="007C5D06" w:rsidP="004D2F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E36C1" w:rsidRDefault="007C5D0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F49"/>
    <w:multiLevelType w:val="hybridMultilevel"/>
    <w:tmpl w:val="EA94CCCC"/>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1C761C"/>
    <w:multiLevelType w:val="hybridMultilevel"/>
    <w:tmpl w:val="B5EE10A2"/>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1042"/>
        </w:tabs>
        <w:ind w:left="1042" w:hanging="480"/>
      </w:pPr>
    </w:lvl>
    <w:lvl w:ilvl="2" w:tplc="0409001B" w:tentative="1">
      <w:start w:val="1"/>
      <w:numFmt w:val="lowerRoman"/>
      <w:lvlText w:val="%3."/>
      <w:lvlJc w:val="right"/>
      <w:pPr>
        <w:tabs>
          <w:tab w:val="num" w:pos="1522"/>
        </w:tabs>
        <w:ind w:left="1522" w:hanging="480"/>
      </w:pPr>
    </w:lvl>
    <w:lvl w:ilvl="3" w:tplc="0409000F" w:tentative="1">
      <w:start w:val="1"/>
      <w:numFmt w:val="decimal"/>
      <w:lvlText w:val="%4."/>
      <w:lvlJc w:val="left"/>
      <w:pPr>
        <w:tabs>
          <w:tab w:val="num" w:pos="2002"/>
        </w:tabs>
        <w:ind w:left="2002" w:hanging="480"/>
      </w:pPr>
    </w:lvl>
    <w:lvl w:ilvl="4" w:tplc="04090019" w:tentative="1">
      <w:start w:val="1"/>
      <w:numFmt w:val="ideographTraditional"/>
      <w:lvlText w:val="%5、"/>
      <w:lvlJc w:val="left"/>
      <w:pPr>
        <w:tabs>
          <w:tab w:val="num" w:pos="2482"/>
        </w:tabs>
        <w:ind w:left="2482" w:hanging="480"/>
      </w:pPr>
    </w:lvl>
    <w:lvl w:ilvl="5" w:tplc="0409001B" w:tentative="1">
      <w:start w:val="1"/>
      <w:numFmt w:val="lowerRoman"/>
      <w:lvlText w:val="%6."/>
      <w:lvlJc w:val="right"/>
      <w:pPr>
        <w:tabs>
          <w:tab w:val="num" w:pos="2962"/>
        </w:tabs>
        <w:ind w:left="2962" w:hanging="480"/>
      </w:pPr>
    </w:lvl>
    <w:lvl w:ilvl="6" w:tplc="0409000F" w:tentative="1">
      <w:start w:val="1"/>
      <w:numFmt w:val="decimal"/>
      <w:lvlText w:val="%7."/>
      <w:lvlJc w:val="left"/>
      <w:pPr>
        <w:tabs>
          <w:tab w:val="num" w:pos="3442"/>
        </w:tabs>
        <w:ind w:left="3442" w:hanging="480"/>
      </w:pPr>
    </w:lvl>
    <w:lvl w:ilvl="7" w:tplc="04090019" w:tentative="1">
      <w:start w:val="1"/>
      <w:numFmt w:val="ideographTraditional"/>
      <w:lvlText w:val="%8、"/>
      <w:lvlJc w:val="left"/>
      <w:pPr>
        <w:tabs>
          <w:tab w:val="num" w:pos="3922"/>
        </w:tabs>
        <w:ind w:left="3922" w:hanging="480"/>
      </w:pPr>
    </w:lvl>
    <w:lvl w:ilvl="8" w:tplc="0409001B" w:tentative="1">
      <w:start w:val="1"/>
      <w:numFmt w:val="lowerRoman"/>
      <w:lvlText w:val="%9."/>
      <w:lvlJc w:val="right"/>
      <w:pPr>
        <w:tabs>
          <w:tab w:val="num" w:pos="4402"/>
        </w:tabs>
        <w:ind w:left="4402" w:hanging="480"/>
      </w:pPr>
    </w:lvl>
  </w:abstractNum>
  <w:abstractNum w:abstractNumId="2">
    <w:nsid w:val="3B5D1672"/>
    <w:multiLevelType w:val="hybridMultilevel"/>
    <w:tmpl w:val="6C149474"/>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FCF23BC"/>
    <w:multiLevelType w:val="hybridMultilevel"/>
    <w:tmpl w:val="4762FDC0"/>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06"/>
    <w:rsid w:val="007C5D06"/>
    <w:rsid w:val="00F35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Plain Text"/>
    <w:basedOn w:val="a"/>
    <w:link w:val="a4"/>
    <w:rsid w:val="007C5D06"/>
    <w:rPr>
      <w:rFonts w:ascii="細明體" w:eastAsia="細明體" w:hAnsi="Courier New" w:cs="Courier New"/>
      <w:szCs w:val="24"/>
    </w:rPr>
  </w:style>
  <w:style w:type="character" w:customStyle="1" w:styleId="a4">
    <w:name w:val="純文字 字元"/>
    <w:basedOn w:val="a0"/>
    <w:link w:val="a3"/>
    <w:rsid w:val="007C5D06"/>
    <w:rPr>
      <w:rFonts w:ascii="細明體" w:eastAsia="細明體" w:hAnsi="Courier New" w:cs="Courier New"/>
      <w:szCs w:val="24"/>
    </w:rPr>
  </w:style>
  <w:style w:type="paragraph" w:styleId="a5">
    <w:name w:val="footer"/>
    <w:basedOn w:val="a"/>
    <w:link w:val="a6"/>
    <w:rsid w:val="007C5D06"/>
    <w:pPr>
      <w:tabs>
        <w:tab w:val="center" w:pos="4153"/>
        <w:tab w:val="right" w:pos="8306"/>
      </w:tabs>
      <w:snapToGrid w:val="0"/>
    </w:pPr>
    <w:rPr>
      <w:sz w:val="20"/>
    </w:rPr>
  </w:style>
  <w:style w:type="character" w:customStyle="1" w:styleId="a6">
    <w:name w:val="頁尾 字元"/>
    <w:basedOn w:val="a0"/>
    <w:link w:val="a5"/>
    <w:rsid w:val="007C5D06"/>
    <w:rPr>
      <w:rFonts w:ascii="Times New Roman" w:eastAsia="新細明體" w:hAnsi="Times New Roman" w:cs="Times New Roman"/>
      <w:sz w:val="20"/>
      <w:szCs w:val="20"/>
    </w:rPr>
  </w:style>
  <w:style w:type="character" w:styleId="a7">
    <w:name w:val="page number"/>
    <w:basedOn w:val="a0"/>
    <w:rsid w:val="007C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Plain Text"/>
    <w:basedOn w:val="a"/>
    <w:link w:val="a4"/>
    <w:rsid w:val="007C5D06"/>
    <w:rPr>
      <w:rFonts w:ascii="細明體" w:eastAsia="細明體" w:hAnsi="Courier New" w:cs="Courier New"/>
      <w:szCs w:val="24"/>
    </w:rPr>
  </w:style>
  <w:style w:type="character" w:customStyle="1" w:styleId="a4">
    <w:name w:val="純文字 字元"/>
    <w:basedOn w:val="a0"/>
    <w:link w:val="a3"/>
    <w:rsid w:val="007C5D06"/>
    <w:rPr>
      <w:rFonts w:ascii="細明體" w:eastAsia="細明體" w:hAnsi="Courier New" w:cs="Courier New"/>
      <w:szCs w:val="24"/>
    </w:rPr>
  </w:style>
  <w:style w:type="paragraph" w:styleId="a5">
    <w:name w:val="footer"/>
    <w:basedOn w:val="a"/>
    <w:link w:val="a6"/>
    <w:rsid w:val="007C5D06"/>
    <w:pPr>
      <w:tabs>
        <w:tab w:val="center" w:pos="4153"/>
        <w:tab w:val="right" w:pos="8306"/>
      </w:tabs>
      <w:snapToGrid w:val="0"/>
    </w:pPr>
    <w:rPr>
      <w:sz w:val="20"/>
    </w:rPr>
  </w:style>
  <w:style w:type="character" w:customStyle="1" w:styleId="a6">
    <w:name w:val="頁尾 字元"/>
    <w:basedOn w:val="a0"/>
    <w:link w:val="a5"/>
    <w:rsid w:val="007C5D06"/>
    <w:rPr>
      <w:rFonts w:ascii="Times New Roman" w:eastAsia="新細明體" w:hAnsi="Times New Roman" w:cs="Times New Roman"/>
      <w:sz w:val="20"/>
      <w:szCs w:val="20"/>
    </w:rPr>
  </w:style>
  <w:style w:type="character" w:styleId="a7">
    <w:name w:val="page number"/>
    <w:basedOn w:val="a0"/>
    <w:rsid w:val="007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homeuser</cp:lastModifiedBy>
  <cp:revision>1</cp:revision>
  <dcterms:created xsi:type="dcterms:W3CDTF">2014-09-03T10:25:00Z</dcterms:created>
  <dcterms:modified xsi:type="dcterms:W3CDTF">2014-09-03T10:26:00Z</dcterms:modified>
</cp:coreProperties>
</file>